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4"/>
        <w:gridCol w:w="2542"/>
      </w:tblGrid>
      <w:tr w:rsidR="00B801F9" w:rsidRPr="00703721" w14:paraId="35530E58" w14:textId="77777777" w:rsidTr="00533A91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7FBAD" w14:textId="77777777" w:rsidR="00B801F9" w:rsidRPr="00EA26E4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</w:rPr>
            </w:pPr>
            <w:r w:rsidRPr="00EA26E4">
              <w:rPr>
                <w:rFonts w:asciiTheme="minorHAnsi" w:hAnsiTheme="minorHAnsi" w:cstheme="minorBidi"/>
                <w:b/>
                <w:bCs/>
              </w:rPr>
              <w:t>Title of Public Consultation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0EF82A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</w:rPr>
            </w:pPr>
            <w:r w:rsidRPr="00703721">
              <w:rPr>
                <w:rFonts w:asciiTheme="minorHAnsi" w:hAnsiTheme="minorHAnsi" w:cstheme="minorBidi"/>
                <w:b/>
                <w:bCs/>
              </w:rPr>
              <w:t>Date(s) on which consultation was held</w:t>
            </w:r>
          </w:p>
        </w:tc>
      </w:tr>
      <w:tr w:rsidR="00B801F9" w:rsidRPr="00703721" w14:paraId="6620768F" w14:textId="77777777" w:rsidTr="00533A91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A0A74" w14:textId="77777777" w:rsidR="00B801F9" w:rsidRPr="00EA26E4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Cs/>
              </w:rPr>
            </w:pPr>
            <w:r w:rsidRPr="00EA26E4">
              <w:rPr>
                <w:rFonts w:asciiTheme="minorHAnsi" w:hAnsiTheme="minorHAnsi" w:cstheme="minorBidi"/>
                <w:bCs/>
              </w:rPr>
              <w:t>Public Consultation: Risk Reduction Measures Package 2019 (Amendments to CRR, CRDIV and BRRD)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FDEBA" w14:textId="77777777" w:rsidR="00B801F9" w:rsidRPr="00EA26E4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Cs/>
              </w:rPr>
            </w:pPr>
            <w:r w:rsidRPr="00EA26E4">
              <w:rPr>
                <w:rFonts w:asciiTheme="minorHAnsi" w:hAnsiTheme="minorHAnsi" w:cstheme="minorBidi"/>
                <w:bCs/>
              </w:rPr>
              <w:t xml:space="preserve">28 August </w:t>
            </w:r>
            <w:r>
              <w:rPr>
                <w:rFonts w:asciiTheme="minorHAnsi" w:hAnsiTheme="minorHAnsi" w:cstheme="minorBidi"/>
                <w:bCs/>
              </w:rPr>
              <w:t>-</w:t>
            </w:r>
            <w:r w:rsidRPr="00EA26E4">
              <w:rPr>
                <w:rFonts w:asciiTheme="minorHAnsi" w:hAnsiTheme="minorHAnsi" w:cstheme="minorBidi"/>
                <w:bCs/>
              </w:rPr>
              <w:t xml:space="preserve"> 3 October 2019</w:t>
            </w:r>
          </w:p>
        </w:tc>
      </w:tr>
      <w:tr w:rsidR="00B801F9" w:rsidRPr="00703721" w14:paraId="2A00EF4F" w14:textId="77777777" w:rsidTr="00533A91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148DC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Cs/>
              </w:rPr>
            </w:pPr>
            <w:r w:rsidRPr="00703721">
              <w:rPr>
                <w:rFonts w:asciiTheme="minorHAnsi" w:hAnsiTheme="minorHAnsi" w:cstheme="minorBidi"/>
                <w:bCs/>
              </w:rPr>
              <w:t>Ireland’s Transfer Pricing Rules Feedback Statement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4CB88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</w:rPr>
              <w:t>2 September -</w:t>
            </w:r>
            <w:r w:rsidRPr="00703721">
              <w:rPr>
                <w:rFonts w:asciiTheme="minorHAnsi" w:hAnsiTheme="minorHAnsi" w:cstheme="minorBidi"/>
              </w:rPr>
              <w:t xml:space="preserve"> 13 September 2019</w:t>
            </w:r>
          </w:p>
        </w:tc>
      </w:tr>
      <w:tr w:rsidR="00B801F9" w:rsidRPr="00703721" w14:paraId="401A993A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96772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Cs/>
              </w:rPr>
            </w:pPr>
            <w:r w:rsidRPr="00703721">
              <w:rPr>
                <w:rFonts w:asciiTheme="minorHAnsi" w:hAnsiTheme="minorHAnsi" w:cstheme="minorBidi"/>
                <w:bCs/>
              </w:rPr>
              <w:t>Climate Change and Insurance in the context of the ‘Climate Action Plan 2019 to Tackle Climate Breakdown’ - July 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2274E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 xml:space="preserve">23 July </w:t>
            </w:r>
            <w:r w:rsidRPr="00EA26E4">
              <w:rPr>
                <w:rFonts w:asciiTheme="minorHAnsi" w:hAnsiTheme="minorHAnsi" w:cstheme="minorBidi"/>
              </w:rPr>
              <w:t>-</w:t>
            </w:r>
            <w:r w:rsidRPr="00703721">
              <w:rPr>
                <w:rFonts w:asciiTheme="minorHAnsi" w:hAnsiTheme="minorHAnsi" w:cstheme="minorBidi"/>
              </w:rPr>
              <w:t xml:space="preserve"> 15 October 2019</w:t>
            </w:r>
          </w:p>
        </w:tc>
      </w:tr>
      <w:tr w:rsidR="00B801F9" w:rsidRPr="00703721" w14:paraId="355E0000" w14:textId="77777777" w:rsidTr="00533A9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52CC2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</w:rPr>
            </w:pPr>
            <w:r w:rsidRPr="00992E84">
              <w:rPr>
                <w:rFonts w:asciiTheme="minorHAnsi" w:hAnsiTheme="minorHAnsi" w:cstheme="minorBidi"/>
              </w:rPr>
              <w:t>Anti-Tax Avoidance Directive</w:t>
            </w:r>
            <w:r w:rsidRPr="00703721">
              <w:rPr>
                <w:rFonts w:asciiTheme="minorHAnsi" w:hAnsiTheme="minorHAnsi" w:cstheme="minorBidi"/>
              </w:rPr>
              <w:t xml:space="preserve"> Implementation Anti-Hybrid Rules Feedback Statement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2F92D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>July 2019</w:t>
            </w:r>
          </w:p>
        </w:tc>
      </w:tr>
      <w:tr w:rsidR="00B801F9" w:rsidRPr="00703721" w14:paraId="3569D9ED" w14:textId="77777777" w:rsidTr="00533A9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2D2DE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</w:rPr>
            </w:pPr>
            <w:r w:rsidRPr="00703721">
              <w:rPr>
                <w:rFonts w:asciiTheme="minorHAnsi" w:hAnsiTheme="minorHAnsi" w:cstheme="minorBidi"/>
              </w:rPr>
              <w:t>Special Assignee Relief Programme/Foreign earnings Deduction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8ACF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</w:rPr>
              <w:t>26 June -</w:t>
            </w:r>
            <w:r w:rsidRPr="00703721">
              <w:rPr>
                <w:rFonts w:asciiTheme="minorHAnsi" w:hAnsiTheme="minorHAnsi" w:cstheme="minorBidi"/>
              </w:rPr>
              <w:t xml:space="preserve"> 14 July 2019</w:t>
            </w:r>
          </w:p>
        </w:tc>
      </w:tr>
      <w:tr w:rsidR="00B801F9" w:rsidRPr="00703721" w14:paraId="4BB186F3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A31D0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Cs/>
              </w:rPr>
            </w:pPr>
            <w:r w:rsidRPr="00703721">
              <w:rPr>
                <w:rFonts w:asciiTheme="minorHAnsi" w:hAnsiTheme="minorHAnsi" w:cstheme="minorBidi"/>
                <w:bCs/>
              </w:rPr>
              <w:t>Credit Institutions Resolution</w:t>
            </w:r>
            <w:r w:rsidRPr="00EA26E4">
              <w:rPr>
                <w:rFonts w:asciiTheme="minorHAnsi" w:hAnsiTheme="minorHAnsi" w:cstheme="minorBidi"/>
                <w:bCs/>
              </w:rPr>
              <w:t xml:space="preserve"> </w:t>
            </w:r>
            <w:r w:rsidRPr="00703721">
              <w:rPr>
                <w:rFonts w:asciiTheme="minorHAnsi" w:hAnsiTheme="minorHAnsi" w:cstheme="minorBidi"/>
                <w:bCs/>
              </w:rPr>
              <w:t>Fund Consultation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5D4CD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</w:rPr>
              <w:t xml:space="preserve">24 June </w:t>
            </w:r>
            <w:r>
              <w:rPr>
                <w:rFonts w:asciiTheme="minorHAnsi" w:hAnsiTheme="minorHAnsi" w:cstheme="minorBidi"/>
              </w:rPr>
              <w:t xml:space="preserve"> -</w:t>
            </w:r>
            <w:r w:rsidRPr="00703721">
              <w:rPr>
                <w:rFonts w:asciiTheme="minorHAnsi" w:hAnsiTheme="minorHAnsi" w:cstheme="minorBidi"/>
              </w:rPr>
              <w:t xml:space="preserve"> </w:t>
            </w:r>
            <w:r>
              <w:rPr>
                <w:rFonts w:asciiTheme="minorHAnsi" w:hAnsiTheme="minorHAnsi" w:cstheme="minorBidi"/>
              </w:rPr>
              <w:t>9</w:t>
            </w:r>
            <w:r w:rsidRPr="00703721">
              <w:rPr>
                <w:rFonts w:asciiTheme="minorHAnsi" w:hAnsiTheme="minorHAnsi" w:cstheme="minorBidi"/>
              </w:rPr>
              <w:t xml:space="preserve"> August 2019</w:t>
            </w:r>
          </w:p>
        </w:tc>
      </w:tr>
      <w:tr w:rsidR="00B801F9" w:rsidRPr="00703721" w14:paraId="0DE77199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073E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>Capping the cost of licensed moneylenders and other regulatory matters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D61A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31 May -</w:t>
            </w:r>
            <w:r w:rsidRPr="00703721">
              <w:rPr>
                <w:rFonts w:asciiTheme="minorHAnsi" w:hAnsiTheme="minorHAnsi" w:cstheme="minorBidi"/>
              </w:rPr>
              <w:t xml:space="preserve"> 31 July 2019</w:t>
            </w:r>
          </w:p>
        </w:tc>
      </w:tr>
      <w:tr w:rsidR="00B801F9" w:rsidRPr="00703721" w14:paraId="223DD666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DBF5F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>Consultation on the options for the use of revenues raised from increases in Carbon Tax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3493F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>30 May - 28 June 2019</w:t>
            </w:r>
          </w:p>
        </w:tc>
      </w:tr>
      <w:tr w:rsidR="00B801F9" w:rsidRPr="00703721" w14:paraId="1DF278B7" w14:textId="77777777" w:rsidTr="00533A9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6CFBC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</w:rPr>
            </w:pPr>
            <w:r w:rsidRPr="00703721">
              <w:rPr>
                <w:rFonts w:asciiTheme="minorHAnsi" w:hAnsiTheme="minorHAnsi" w:cstheme="minorBidi"/>
              </w:rPr>
              <w:t>Tax supports for SMEs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C407A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</w:rPr>
              <w:t>3 May -</w:t>
            </w:r>
            <w:r w:rsidRPr="00703721">
              <w:rPr>
                <w:rFonts w:asciiTheme="minorHAnsi" w:hAnsiTheme="minorHAnsi" w:cstheme="minorBidi"/>
              </w:rPr>
              <w:t xml:space="preserve"> 24 May </w:t>
            </w:r>
            <w:r w:rsidRPr="00EA26E4">
              <w:rPr>
                <w:rFonts w:asciiTheme="minorHAnsi" w:hAnsiTheme="minorHAnsi" w:cstheme="minorBidi"/>
              </w:rPr>
              <w:t xml:space="preserve">2019 </w:t>
            </w:r>
            <w:r w:rsidRPr="00703721">
              <w:rPr>
                <w:rFonts w:asciiTheme="minorHAnsi" w:hAnsiTheme="minorHAnsi" w:cstheme="minorBidi"/>
              </w:rPr>
              <w:t>and</w:t>
            </w:r>
            <w:r w:rsidRPr="00EA26E4">
              <w:rPr>
                <w:rFonts w:asciiTheme="minorHAnsi" w:hAnsiTheme="minorHAnsi" w:cstheme="minorBidi"/>
              </w:rPr>
              <w:t xml:space="preserve"> 5</w:t>
            </w:r>
            <w:r w:rsidRPr="00703721">
              <w:rPr>
                <w:rFonts w:asciiTheme="minorHAnsi" w:hAnsiTheme="minorHAnsi" w:cstheme="minorBidi"/>
              </w:rPr>
              <w:t xml:space="preserve"> June 2019</w:t>
            </w:r>
          </w:p>
        </w:tc>
      </w:tr>
      <w:tr w:rsidR="00B801F9" w:rsidRPr="00703721" w14:paraId="7D1E7B94" w14:textId="77777777" w:rsidTr="00533A9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DC9A3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>Research &amp; Development Tax Credit Review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D6527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</w:rPr>
              <w:t>29 April -</w:t>
            </w:r>
            <w:r w:rsidRPr="00703721">
              <w:rPr>
                <w:rFonts w:asciiTheme="minorHAnsi" w:hAnsiTheme="minorHAnsi" w:cstheme="minorBidi"/>
              </w:rPr>
              <w:t xml:space="preserve"> 7 June 2019</w:t>
            </w:r>
          </w:p>
        </w:tc>
      </w:tr>
      <w:tr w:rsidR="00B801F9" w:rsidRPr="00703721" w14:paraId="5FD4C6E8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7EB0F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>Consultation on the VAT Treatment of Food Supplement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4F87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</w:rPr>
              <w:t xml:space="preserve">18 April - </w:t>
            </w:r>
            <w:r w:rsidRPr="00703721">
              <w:rPr>
                <w:rFonts w:asciiTheme="minorHAnsi" w:hAnsiTheme="minorHAnsi" w:cstheme="minorBidi"/>
              </w:rPr>
              <w:t>24 May 2019</w:t>
            </w:r>
          </w:p>
        </w:tc>
      </w:tr>
      <w:tr w:rsidR="00B801F9" w:rsidRPr="00703721" w14:paraId="1DE3A062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F9C75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Cs/>
              </w:rPr>
            </w:pPr>
            <w:r w:rsidRPr="00703721">
              <w:rPr>
                <w:rFonts w:asciiTheme="minorHAnsi" w:hAnsiTheme="minorHAnsi" w:cstheme="minorBidi"/>
                <w:bCs/>
              </w:rPr>
              <w:t>Private Members’ Bill – Consumer Insurance Contracts Bill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1F6BE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 xml:space="preserve">12 April </w:t>
            </w:r>
            <w:r w:rsidRPr="00EA26E4">
              <w:rPr>
                <w:rFonts w:asciiTheme="minorHAnsi" w:hAnsiTheme="minorHAnsi" w:cstheme="minorBidi"/>
              </w:rPr>
              <w:t>-</w:t>
            </w:r>
            <w:r w:rsidRPr="00703721">
              <w:rPr>
                <w:rFonts w:asciiTheme="minorHAnsi" w:hAnsiTheme="minorHAnsi" w:cstheme="minorBidi"/>
              </w:rPr>
              <w:t xml:space="preserve"> 24 May 2019</w:t>
            </w:r>
          </w:p>
        </w:tc>
      </w:tr>
      <w:tr w:rsidR="00B801F9" w:rsidRPr="00703721" w14:paraId="3996E990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C87E9" w14:textId="77777777" w:rsidR="00B801F9" w:rsidRPr="00EA26E4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Cs/>
              </w:rPr>
            </w:pPr>
            <w:r w:rsidRPr="00EA26E4">
              <w:rPr>
                <w:rFonts w:asciiTheme="minorHAnsi" w:hAnsiTheme="minorHAnsi" w:cstheme="minorBidi"/>
                <w:bCs/>
              </w:rPr>
              <w:t>Public Consultation on Evaluation of Community Banking and Local Provision of Banking and Financial Services in Ireland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6CF98" w14:textId="77777777" w:rsidR="00B801F9" w:rsidRPr="00EA26E4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</w:rPr>
              <w:t xml:space="preserve">19 March </w:t>
            </w:r>
            <w:r>
              <w:rPr>
                <w:rFonts w:asciiTheme="minorHAnsi" w:hAnsiTheme="minorHAnsi" w:cstheme="minorBidi"/>
              </w:rPr>
              <w:t>-</w:t>
            </w:r>
            <w:r w:rsidRPr="00EA26E4">
              <w:rPr>
                <w:rFonts w:asciiTheme="minorHAnsi" w:hAnsiTheme="minorHAnsi" w:cstheme="minorBidi"/>
              </w:rPr>
              <w:t xml:space="preserve"> 15 April 2019</w:t>
            </w:r>
          </w:p>
        </w:tc>
      </w:tr>
      <w:tr w:rsidR="00B801F9" w:rsidRPr="00703721" w14:paraId="7AB60215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B1001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  <w:lang w:val="en-US"/>
              </w:rPr>
              <w:t>Ireland’s Transfer Pricing Rules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1D646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  <w:lang w:val="en-US"/>
              </w:rPr>
              <w:t>18 February -</w:t>
            </w:r>
            <w:r w:rsidRPr="00703721">
              <w:rPr>
                <w:rFonts w:asciiTheme="minorHAnsi" w:hAnsiTheme="minorHAnsi" w:cstheme="minorBidi"/>
                <w:lang w:val="en-US"/>
              </w:rPr>
              <w:t xml:space="preserve"> 2 April 2019</w:t>
            </w:r>
          </w:p>
        </w:tc>
      </w:tr>
      <w:tr w:rsidR="00B801F9" w:rsidRPr="00703721" w14:paraId="73EE19C7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AEAD9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>Additional Tier 1 Capital and Contingent</w:t>
            </w:r>
            <w:r>
              <w:rPr>
                <w:rFonts w:asciiTheme="minorHAnsi" w:hAnsiTheme="minorHAnsi" w:cstheme="minorBidi"/>
              </w:rPr>
              <w:t xml:space="preserve"> </w:t>
            </w:r>
            <w:r w:rsidRPr="00703721">
              <w:rPr>
                <w:rFonts w:asciiTheme="minorHAnsi" w:hAnsiTheme="minorHAnsi" w:cstheme="minorBidi"/>
              </w:rPr>
              <w:t>Convertible Bonds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04D31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 xml:space="preserve">8 February </w:t>
            </w:r>
            <w:r w:rsidRPr="00EA26E4">
              <w:rPr>
                <w:rFonts w:asciiTheme="minorHAnsi" w:hAnsiTheme="minorHAnsi" w:cstheme="minorBidi"/>
              </w:rPr>
              <w:t>-</w:t>
            </w:r>
            <w:r w:rsidRPr="00703721">
              <w:rPr>
                <w:rFonts w:asciiTheme="minorHAnsi" w:hAnsiTheme="minorHAnsi" w:cstheme="minorBidi"/>
              </w:rPr>
              <w:t xml:space="preserve"> 22 March 2019</w:t>
            </w:r>
          </w:p>
        </w:tc>
      </w:tr>
      <w:tr w:rsidR="00B801F9" w:rsidRPr="00703721" w14:paraId="1A40930E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E45A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</w:rPr>
            </w:pPr>
            <w:r w:rsidRPr="00992E84">
              <w:rPr>
                <w:rFonts w:asciiTheme="minorHAnsi" w:hAnsiTheme="minorHAnsi" w:cstheme="minorBidi"/>
              </w:rPr>
              <w:t>Anti-Tax Avoidance Directive</w:t>
            </w:r>
            <w:r w:rsidRPr="00703721">
              <w:rPr>
                <w:rFonts w:asciiTheme="minorHAnsi" w:hAnsiTheme="minorHAnsi" w:cstheme="minorBidi"/>
              </w:rPr>
              <w:t xml:space="preserve"> Implementation Hybrids and Interest Limitation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80A51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>14 November</w:t>
            </w:r>
            <w:r w:rsidRPr="00EA26E4">
              <w:rPr>
                <w:rFonts w:asciiTheme="minorHAnsi" w:hAnsiTheme="minorHAnsi" w:cstheme="minorBidi"/>
              </w:rPr>
              <w:t xml:space="preserve"> 2018</w:t>
            </w:r>
            <w:r w:rsidRPr="00703721">
              <w:rPr>
                <w:rFonts w:asciiTheme="minorHAnsi" w:hAnsiTheme="minorHAnsi" w:cstheme="minorBidi"/>
              </w:rPr>
              <w:t xml:space="preserve"> </w:t>
            </w:r>
            <w:r w:rsidRPr="00EA26E4">
              <w:rPr>
                <w:rFonts w:asciiTheme="minorHAnsi" w:hAnsiTheme="minorHAnsi" w:cstheme="minorBidi"/>
              </w:rPr>
              <w:t>-</w:t>
            </w:r>
            <w:r w:rsidRPr="00703721">
              <w:rPr>
                <w:rFonts w:asciiTheme="minorHAnsi" w:hAnsiTheme="minorHAnsi" w:cstheme="minorBidi"/>
              </w:rPr>
              <w:t xml:space="preserve"> 18 January 2019</w:t>
            </w:r>
          </w:p>
        </w:tc>
      </w:tr>
      <w:tr w:rsidR="00B801F9" w:rsidRPr="00703721" w14:paraId="315266E1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63A75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</w:rPr>
            </w:pPr>
            <w:r w:rsidRPr="00703721">
              <w:rPr>
                <w:rFonts w:asciiTheme="minorHAnsi" w:hAnsiTheme="minorHAnsi" w:cstheme="minorBidi"/>
                <w:lang w:val="en"/>
              </w:rPr>
              <w:t>Public consultation process to inform the development of a new strategy for the international financial services (IFS) sector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D6117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  <w:lang w:val="en"/>
              </w:rPr>
              <w:t>5</w:t>
            </w:r>
            <w:r w:rsidRPr="00EA26E4">
              <w:rPr>
                <w:rFonts w:asciiTheme="minorHAnsi" w:hAnsiTheme="minorHAnsi" w:cstheme="minorBidi"/>
                <w:lang w:val="en"/>
              </w:rPr>
              <w:t xml:space="preserve"> October</w:t>
            </w:r>
            <w:r w:rsidRPr="00703721">
              <w:rPr>
                <w:rFonts w:asciiTheme="minorHAnsi" w:hAnsiTheme="minorHAnsi" w:cstheme="minorBidi"/>
                <w:lang w:val="en"/>
              </w:rPr>
              <w:t xml:space="preserve"> – 25 October 2018</w:t>
            </w:r>
          </w:p>
        </w:tc>
      </w:tr>
      <w:tr w:rsidR="00B801F9" w:rsidRPr="00703721" w14:paraId="4DA77CB6" w14:textId="77777777" w:rsidTr="00533A9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9011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</w:rPr>
            </w:pPr>
            <w:r w:rsidRPr="00703721">
              <w:rPr>
                <w:rFonts w:asciiTheme="minorHAnsi" w:hAnsiTheme="minorHAnsi" w:cstheme="minorBidi"/>
              </w:rPr>
              <w:t>ATAD Implementation Controlled Foreign Company (CFC) Rules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0BD36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>September 2018</w:t>
            </w:r>
          </w:p>
        </w:tc>
      </w:tr>
      <w:tr w:rsidR="00B801F9" w:rsidRPr="00703721" w14:paraId="2F007DBA" w14:textId="77777777" w:rsidTr="00533A9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81F85" w14:textId="77777777" w:rsidR="00B801F9" w:rsidRPr="009A5CA7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9A5CA7">
              <w:rPr>
                <w:rFonts w:asciiTheme="minorHAnsi" w:hAnsiTheme="minorHAnsi" w:cstheme="minorBidi"/>
              </w:rPr>
              <w:t>Interdepartmental Pensions Reform and Taxation Group</w:t>
            </w:r>
          </w:p>
          <w:p w14:paraId="0E8DFD26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9A5CA7">
              <w:rPr>
                <w:rFonts w:asciiTheme="minorHAnsi" w:hAnsiTheme="minorHAnsi" w:cstheme="minorBidi"/>
              </w:rPr>
              <w:t>Consultation on</w:t>
            </w:r>
            <w:r>
              <w:rPr>
                <w:rFonts w:asciiTheme="minorHAnsi" w:hAnsiTheme="minorHAnsi" w:cstheme="minorBidi"/>
              </w:rPr>
              <w:t xml:space="preserve"> Supplementary Pensions Reform: </w:t>
            </w:r>
            <w:r w:rsidRPr="009A5CA7">
              <w:rPr>
                <w:rFonts w:asciiTheme="minorHAnsi" w:hAnsiTheme="minorHAnsi" w:cstheme="minorBidi"/>
              </w:rPr>
              <w:t>Roadmap for Pensions Reform 2018-2023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54762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10 August – 19 October 2018</w:t>
            </w:r>
          </w:p>
        </w:tc>
      </w:tr>
      <w:tr w:rsidR="00B801F9" w:rsidRPr="00703721" w14:paraId="5E179D50" w14:textId="77777777" w:rsidTr="00533A91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41D9D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Cs/>
              </w:rPr>
            </w:pPr>
            <w:r w:rsidRPr="00703721">
              <w:rPr>
                <w:rFonts w:asciiTheme="minorHAnsi" w:hAnsiTheme="minorHAnsi" w:cstheme="minorBidi"/>
                <w:bCs/>
              </w:rPr>
              <w:lastRenderedPageBreak/>
              <w:t>The Feasibility of an Insurance Claim-by-Claim Register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F019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</w:rPr>
              <w:t>1 June -</w:t>
            </w:r>
            <w:r w:rsidRPr="00703721">
              <w:rPr>
                <w:rFonts w:asciiTheme="minorHAnsi" w:hAnsiTheme="minorHAnsi" w:cstheme="minorBidi"/>
              </w:rPr>
              <w:t xml:space="preserve"> 22 June 2018</w:t>
            </w:r>
          </w:p>
        </w:tc>
      </w:tr>
      <w:tr w:rsidR="00B801F9" w:rsidRPr="00703721" w14:paraId="6CA23232" w14:textId="77777777" w:rsidTr="00533A9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AE2AC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</w:rPr>
            </w:pPr>
            <w:r w:rsidRPr="00703721">
              <w:rPr>
                <w:rFonts w:asciiTheme="minorHAnsi" w:hAnsiTheme="minorHAnsi" w:cstheme="minorBidi"/>
              </w:rPr>
              <w:t>Employment and Investment Incentive/Start-up Refunds for Entrepreneurs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6CDCF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</w:rPr>
              <w:t>11 May -</w:t>
            </w:r>
            <w:r w:rsidRPr="00703721">
              <w:rPr>
                <w:rFonts w:asciiTheme="minorHAnsi" w:hAnsiTheme="minorHAnsi" w:cstheme="minorBidi"/>
              </w:rPr>
              <w:t xml:space="preserve"> 28 May 2018</w:t>
            </w:r>
          </w:p>
        </w:tc>
      </w:tr>
      <w:tr w:rsidR="00B801F9" w:rsidRPr="00703721" w14:paraId="50D76D45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CAA9E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  <w:b/>
                <w:bCs/>
              </w:rPr>
            </w:pPr>
            <w:r w:rsidRPr="00703721">
              <w:rPr>
                <w:rFonts w:asciiTheme="minorHAnsi" w:hAnsiTheme="minorHAnsi" w:cstheme="minorBidi"/>
              </w:rPr>
              <w:t>Agri-taxation Review 2014 Update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A2C04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</w:rPr>
              <w:t>27 April -</w:t>
            </w:r>
            <w:r w:rsidRPr="00703721">
              <w:rPr>
                <w:rFonts w:asciiTheme="minorHAnsi" w:hAnsiTheme="minorHAnsi" w:cstheme="minorBidi"/>
              </w:rPr>
              <w:t xml:space="preserve"> 25 May 2018</w:t>
            </w:r>
          </w:p>
        </w:tc>
      </w:tr>
      <w:tr w:rsidR="00B801F9" w:rsidRPr="00703721" w14:paraId="1F198ABE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7C568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>Public Consultation on Review of Local Property Tax (LPT)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D22B7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 xml:space="preserve">20 April </w:t>
            </w:r>
            <w:r w:rsidRPr="00EA26E4">
              <w:rPr>
                <w:rFonts w:asciiTheme="minorHAnsi" w:hAnsiTheme="minorHAnsi" w:cstheme="minorBidi"/>
              </w:rPr>
              <w:t xml:space="preserve">- </w:t>
            </w:r>
            <w:r w:rsidRPr="00703721">
              <w:rPr>
                <w:rFonts w:asciiTheme="minorHAnsi" w:hAnsiTheme="minorHAnsi" w:cstheme="minorBidi"/>
              </w:rPr>
              <w:t>10 May 2018</w:t>
            </w:r>
          </w:p>
        </w:tc>
      </w:tr>
      <w:tr w:rsidR="00B801F9" w:rsidRPr="00703721" w14:paraId="3CA932CE" w14:textId="77777777" w:rsidTr="00533A9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C60B5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  <w:bCs/>
              </w:rPr>
              <w:t>Introduction of a Vacant Property Tax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6D6BF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EA26E4">
              <w:rPr>
                <w:rFonts w:asciiTheme="minorHAnsi" w:hAnsiTheme="minorHAnsi" w:cstheme="minorBidi"/>
              </w:rPr>
              <w:t>20 April - 29 June 2018</w:t>
            </w:r>
          </w:p>
        </w:tc>
      </w:tr>
      <w:tr w:rsidR="00B801F9" w:rsidRPr="00703721" w14:paraId="32D823C5" w14:textId="77777777" w:rsidTr="00533A9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EE55F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 xml:space="preserve">Central Bank (National Claims Information Database) Bill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53DD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 xml:space="preserve">9 February </w:t>
            </w:r>
            <w:r w:rsidRPr="00EA26E4">
              <w:rPr>
                <w:rFonts w:asciiTheme="minorHAnsi" w:hAnsiTheme="minorHAnsi" w:cstheme="minorBidi"/>
              </w:rPr>
              <w:t>-</w:t>
            </w:r>
            <w:r w:rsidRPr="00703721">
              <w:rPr>
                <w:rFonts w:asciiTheme="minorHAnsi" w:hAnsiTheme="minorHAnsi" w:cstheme="minorBidi"/>
              </w:rPr>
              <w:t xml:space="preserve"> 9 March 2018</w:t>
            </w:r>
          </w:p>
        </w:tc>
      </w:tr>
      <w:tr w:rsidR="00B801F9" w:rsidRPr="00703721" w14:paraId="209243CD" w14:textId="77777777" w:rsidTr="00533A91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1848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>Update on Ireland’s International Tax Strategy &amp;</w:t>
            </w:r>
            <w:r w:rsidRPr="00EA26E4">
              <w:rPr>
                <w:rFonts w:asciiTheme="minorHAnsi" w:hAnsiTheme="minorHAnsi" w:cstheme="minorBidi"/>
              </w:rPr>
              <w:t xml:space="preserve"> </w:t>
            </w:r>
            <w:r w:rsidRPr="00703721">
              <w:rPr>
                <w:rFonts w:asciiTheme="minorHAnsi" w:hAnsiTheme="minorHAnsi" w:cstheme="minorBidi"/>
              </w:rPr>
              <w:t>Consultation on Coffey Review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D4238" w14:textId="77777777" w:rsidR="00B801F9" w:rsidRPr="00703721" w:rsidRDefault="00B801F9" w:rsidP="00533A91">
            <w:pPr>
              <w:spacing w:after="160" w:line="259" w:lineRule="auto"/>
              <w:rPr>
                <w:rFonts w:asciiTheme="minorHAnsi" w:hAnsiTheme="minorHAnsi" w:cstheme="minorBidi"/>
              </w:rPr>
            </w:pPr>
            <w:r w:rsidRPr="00703721">
              <w:rPr>
                <w:rFonts w:asciiTheme="minorHAnsi" w:hAnsiTheme="minorHAnsi" w:cstheme="minorBidi"/>
              </w:rPr>
              <w:t xml:space="preserve">10 October 2017 </w:t>
            </w:r>
            <w:r w:rsidRPr="00EA26E4">
              <w:rPr>
                <w:rFonts w:asciiTheme="minorHAnsi" w:hAnsiTheme="minorHAnsi" w:cstheme="minorBidi"/>
              </w:rPr>
              <w:t>-</w:t>
            </w:r>
            <w:r w:rsidRPr="00703721">
              <w:rPr>
                <w:rFonts w:asciiTheme="minorHAnsi" w:hAnsiTheme="minorHAnsi" w:cstheme="minorBidi"/>
              </w:rPr>
              <w:t xml:space="preserve"> 30 January 2018</w:t>
            </w:r>
          </w:p>
        </w:tc>
      </w:tr>
    </w:tbl>
    <w:p w14:paraId="708959E0" w14:textId="13BA2446" w:rsidR="00C7258C" w:rsidRDefault="00C7258C" w:rsidP="00316931"/>
    <w:sectPr w:rsidR="00C725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61A"/>
    <w:rsid w:val="000C4D47"/>
    <w:rsid w:val="001A45B7"/>
    <w:rsid w:val="001B5063"/>
    <w:rsid w:val="001F521A"/>
    <w:rsid w:val="00283715"/>
    <w:rsid w:val="00316931"/>
    <w:rsid w:val="00354A29"/>
    <w:rsid w:val="0048561A"/>
    <w:rsid w:val="005F2EA9"/>
    <w:rsid w:val="006B2B37"/>
    <w:rsid w:val="00703721"/>
    <w:rsid w:val="00707B51"/>
    <w:rsid w:val="00856EC8"/>
    <w:rsid w:val="008A4EAD"/>
    <w:rsid w:val="008E2586"/>
    <w:rsid w:val="009546AC"/>
    <w:rsid w:val="00A67EAE"/>
    <w:rsid w:val="00B801F9"/>
    <w:rsid w:val="00C7258C"/>
    <w:rsid w:val="00C728A9"/>
    <w:rsid w:val="00DA722D"/>
    <w:rsid w:val="00E050F3"/>
    <w:rsid w:val="00E1449B"/>
    <w:rsid w:val="00EF6775"/>
    <w:rsid w:val="00F4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4A961"/>
  <w15:chartTrackingRefBased/>
  <w15:docId w15:val="{31488365-D7EA-47A2-8276-D1B84689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61A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561A"/>
    <w:rPr>
      <w:color w:val="0563C1"/>
      <w:u w:val="single"/>
    </w:rPr>
  </w:style>
  <w:style w:type="paragraph" w:styleId="NoSpacing">
    <w:name w:val="No Spacing"/>
    <w:basedOn w:val="Normal"/>
    <w:uiPriority w:val="1"/>
    <w:qFormat/>
    <w:rsid w:val="00354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9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PolicyDirtyBag xmlns="microsoft.office.server.policy.changes">
  <Microsoft.Office.RecordsManagement.PolicyFeatures.Expiration op="Change"/>
</PolicyDirtyBag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E1F2E16B29D458A75323670E963A7" ma:contentTypeVersion="0" ma:contentTypeDescription="Create a new document." ma:contentTypeScope="" ma:versionID="8c25d46ab6abc7f00c1e54b2a89f3c6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b3723c2961a141cf37145759c25218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D045B246C8871D4D8F456E9E3644263D" ma:contentTypeVersion="10" ma:contentTypeDescription="Create a new document for eDocs" ma:contentTypeScope="" ma:versionID="169d18feef0587e75b7ffcaf807e9b2d">
  <xsd:schema xmlns:xsd="http://www.w3.org/2001/XMLSchema" xmlns:xs="http://www.w3.org/2001/XMLSchema" xmlns:p="http://schemas.microsoft.com/office/2006/metadata/properties" xmlns:ns1="http://schemas.microsoft.com/sharepoint/v3" xmlns:ns2="04ce55c9-3d43-4284-8136-18710a64d44c" xmlns:ns3="b80485ed-5890-4e04-a32f-491c5bb676c0" xmlns:ns4="http://schemas.microsoft.com/sharepoint/v4" targetNamespace="http://schemas.microsoft.com/office/2006/metadata/properties" ma:root="true" ma:fieldsID="afc6c5ecd9f4e21321d810371831a71a" ns1:_="" ns2:_="" ns3:_="" ns4:_="">
    <xsd:import namespace="http://schemas.microsoft.com/sharepoint/v3"/>
    <xsd:import namespace="04ce55c9-3d43-4284-8136-18710a64d44c"/>
    <xsd:import namespace="b80485ed-5890-4e04-a32f-491c5bb676c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eDocs_DocumentTopicsTaxHTField0" minOccurs="0"/>
                <xsd:element ref="ns1:_vti_ItemDeclaredRecord" minOccurs="0"/>
                <xsd:element ref="ns1:_dlc_Exempt" minOccurs="0"/>
                <xsd:element ref="ns1:_dlc_ExpireDateSaved" minOccurs="0"/>
                <xsd:element ref="ns1:_dlc_ExpireDate" minOccurs="0"/>
                <xsd:element ref="ns2:eDocs_YearTaxHTField0" minOccurs="0"/>
                <xsd:element ref="ns3:TaxCatchAll" minOccurs="0"/>
                <xsd:element ref="ns3:TaxCatchAllLabel" minOccurs="0"/>
                <xsd:element ref="ns1:eDocs_FileStatus"/>
                <xsd:element ref="ns1:eDocs_SecurityLevel" minOccurs="0"/>
                <xsd:element ref="ns2:eDocs_FileTopicsTaxHTField0" minOccurs="0"/>
                <xsd:element ref="ns1:eDocs_FileName" minOccurs="0"/>
                <xsd:element ref="ns2:eDocs_SeriesSubSeriesTaxHTField0" minOccurs="0"/>
                <xsd:element ref="ns4:IconOverlay" minOccurs="0"/>
                <xsd:element ref="ns1:_vti_ItemHoldRecord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dlc_Exempt" ma:index="11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2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3" nillable="true" ma:displayName="Expiration Date" ma:hidden="true" ma:internalName="_dlc_ExpireDate" ma:readOnly="true">
      <xsd:simpleType>
        <xsd:restriction base="dms:DateTime"/>
      </xsd:simpleType>
    </xsd:element>
    <xsd:element name="eDocs_FileStatus" ma:index="18" ma:displayName="Status" ma:default="Live" ma:description="Current Status of the File. This is set to Live, Archived or sent to National Archives" ma:format="Dropdown" ma:indexed="true" ma:internalName="eDocs_FileStatus">
      <xsd:simpleType>
        <xsd:restriction base="dms:Choice">
          <xsd:enumeration value="Live"/>
          <xsd:enumeration value="Archived"/>
          <xsd:enumeration value="Cancelled"/>
          <xsd:enumeration value="Sent to National Archives"/>
        </xsd:restriction>
      </xsd:simpleType>
    </xsd:element>
    <xsd:element name="eDocs_SecurityLevel" ma:index="19" nillable="true" ma:displayName="Security Level" ma:default="Unclassified" ma:description="Security Level" ma:format="Dropdown" ma:internalName="eDocs_SecurityLevel">
      <xsd:simpleType>
        <xsd:restriction base="dms:Choice">
          <xsd:enumeration value="Secret"/>
          <xsd:enumeration value="Restricted"/>
          <xsd:enumeration value="Unclassified"/>
        </xsd:restriction>
      </xsd:simpleType>
    </xsd:element>
    <xsd:element name="eDocs_FileName" ma:index="22" nillable="true" ma:displayName="File Name" ma:default="0" ma:description="File Number" ma:indexed="true" ma:internalName="eDocs_FileName">
      <xsd:simpleType>
        <xsd:restriction base="dms:Text">
          <xsd:maxLength value="20"/>
        </xsd:restriction>
      </xsd:simpleType>
    </xsd:element>
    <xsd:element name="_vti_ItemHoldRecordStatus" ma:index="26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e55c9-3d43-4284-8136-18710a64d44c" elementFormDefault="qualified">
    <xsd:import namespace="http://schemas.microsoft.com/office/2006/documentManagement/types"/>
    <xsd:import namespace="http://schemas.microsoft.com/office/infopath/2007/PartnerControls"/>
    <xsd:element name="eDocs_DocumentTopicsTaxHTField0" ma:index="9" nillable="true" ma:taxonomy="true" ma:internalName="eDocs_DocumentTopicsTaxHTField0" ma:taxonomyFieldName="eDocs_DocumentTopics" ma:displayName="Document Topics" ma:default="" ma:fieldId="{fbaa881f-c4ae-443f-9fda-fbdd527793df}" ma:taxonomyMulti="true" ma:sspId="a884c329-9700-4098-a486-1886abab1910" ma:termSetId="ca44fa8c-3dac-46ff-8d30-90173444526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YearTaxHTField0" ma:index="14" nillable="true" ma:taxonomy="true" ma:internalName="eDocs_YearTaxHTField0" ma:taxonomyFieldName="eDocs_Year" ma:displayName="Year" ma:indexed="true" ma:fieldId="{7b1b8a72-8553-41e1-8dd7-5ce464e281f2}" ma:sspId="a884c329-9700-4098-a486-1886abab1910" ma:termSetId="6b2a013c-fe8b-4805-9242-a33f2487be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FileTopicsTaxHTField0" ma:index="20" nillable="true" ma:taxonomy="true" ma:internalName="eDocs_FileTopicsTaxHTField0" ma:taxonomyFieldName="eDocs_FileTopics" ma:displayName="File Topics" ma:default="" ma:fieldId="{602c691f-3efa-402d-ab5c-baa8c240a9e7}" ma:taxonomyMulti="true" ma:sspId="a884c329-9700-4098-a486-1886abab1910" ma:termSetId="ca44fa8c-3dac-46ff-8d30-90173444526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ocs_SeriesSubSeriesTaxHTField0" ma:index="23" nillable="true" ma:taxonomy="true" ma:internalName="eDocs_SeriesSubSeriesTaxHTField0" ma:taxonomyFieldName="eDocs_SeriesSubSeries" ma:displayName="Sub Series" ma:fieldId="{11f8bb48-43d6-459a-8b80-9123185593c7}" ma:sspId="a884c329-9700-4098-a486-1886abab1910" ma:termSetId="584d92f5-f104-4db4-9eaa-0d5facccda6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485ed-5890-4e04-a32f-491c5bb676c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5b66df3-6feb-4dc7-a467-486d5e804af5}" ma:internalName="TaxCatchAll" ma:showField="CatchAllData" ma:web="b80485ed-5890-4e04-a32f-491c5bb676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b5b66df3-6feb-4dc7-a467-486d5e804af5}" ma:internalName="TaxCatchAllLabel" ma:readOnly="true" ma:showField="CatchAllDataLabel" ma:web="b80485ed-5890-4e04-a32f-491c5bb676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57C1DA-CCF8-41A0-8305-C0CD95F3B5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042975-3912-4981-963B-F694191F9B5A}">
  <ds:schemaRefs>
    <ds:schemaRef ds:uri="microsoft.office.server.policy.changes"/>
  </ds:schemaRefs>
</ds:datastoreItem>
</file>

<file path=customXml/itemProps3.xml><?xml version="1.0" encoding="utf-8"?>
<ds:datastoreItem xmlns:ds="http://schemas.openxmlformats.org/officeDocument/2006/customXml" ds:itemID="{221273BE-E66E-4ED4-A41D-05C70D477982}"/>
</file>

<file path=customXml/itemProps4.xml><?xml version="1.0" encoding="utf-8"?>
<ds:datastoreItem xmlns:ds="http://schemas.openxmlformats.org/officeDocument/2006/customXml" ds:itemID="{E7FAC987-C8C5-4CA5-9AB2-8201D65077E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4913166-D779-429E-B427-49FC95F35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ce55c9-3d43-4284-8136-18710a64d44c"/>
    <ds:schemaRef ds:uri="b80485ed-5890-4e04-a32f-491c5bb676c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9930443-9054-441E-9AC6-0B84BD9225EE}">
  <ds:schemaRefs>
    <ds:schemaRef ds:uri="http://www.w3.org/XML/1998/namespace"/>
    <ds:schemaRef ds:uri="http://purl.org/dc/terms/"/>
    <ds:schemaRef ds:uri="http://purl.org/dc/dcmitype/"/>
    <ds:schemaRef ds:uri="04ce55c9-3d43-4284-8136-18710a64d44c"/>
    <ds:schemaRef ds:uri="http://schemas.microsoft.com/office/2006/documentManagement/types"/>
    <ds:schemaRef ds:uri="b80485ed-5890-4e04-a32f-491c5bb676c0"/>
    <ds:schemaRef ds:uri="http://schemas.microsoft.com/sharepoint/v4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Dearbhla Ryan</dc:creator>
  <cp:keywords/>
  <dc:description/>
  <cp:lastModifiedBy>Dearbhla Ryan</cp:lastModifiedBy>
  <cp:revision>5</cp:revision>
  <dcterms:created xsi:type="dcterms:W3CDTF">2019-12-02T17:07:00Z</dcterms:created>
  <dcterms:modified xsi:type="dcterms:W3CDTF">2019-12-03T12:45:00Z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0x0101002AAE1F2E16B29D458A75323670E963A7</vt:lpwstr>
  </property>
  <property fmtid="{D5CDD505-2E9C-101B-9397-08002B2CF9AE}" pid="3" name="eDocs_Year">
    <vt:lpwstr>167;#2019|51a8ae8d-390f-42d9-8d51-fd376a685e3b</vt:lpwstr>
  </property>
  <property fmtid="{D5CDD505-2E9C-101B-9397-08002B2CF9AE}" pid="4" name="eDocs_SeriesSubSeries">
    <vt:lpwstr>2;#544|991c42ff-571a-482b-8e6a-d3f98bb70e83</vt:lpwstr>
  </property>
  <property fmtid="{D5CDD505-2E9C-101B-9397-08002B2CF9AE}" pid="5" name="eDocs_FileTopics">
    <vt:lpwstr>46;#Parliamentary Questions|99c01f2b-f491-4f35-befe-742d391f1676</vt:lpwstr>
  </property>
  <property fmtid="{D5CDD505-2E9C-101B-9397-08002B2CF9AE}" pid="6" name="eDocs_DocumentTopics">
    <vt:lpwstr/>
  </property>
  <property fmtid="{D5CDD505-2E9C-101B-9397-08002B2CF9AE}" pid="7" name="_dlc_policyId">
    <vt:lpwstr>0x0101000BC94875665D404BB1351B53C41FD2C0|151133126</vt:lpwstr>
  </property>
  <property fmtid="{D5CDD505-2E9C-101B-9397-08002B2CF9AE}" pid="8" name="ItemRetentionFormula">
    <vt:lpwstr>&lt;formula id="Microsoft.Office.RecordsManagement.PolicyFeatures.Expiration.Formula.BuiltIn"&gt;&lt;number&gt;3&lt;/number&gt;&lt;property&gt;Modified&lt;/property&gt;&lt;period&gt;months&lt;/period&gt;&lt;/formula&gt;</vt:lpwstr>
  </property>
</Properties>
</file>